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1"/>
        <w:gridCol w:w="1487"/>
        <w:gridCol w:w="2845"/>
        <w:gridCol w:w="715"/>
        <w:gridCol w:w="715"/>
        <w:gridCol w:w="2845"/>
        <w:gridCol w:w="196"/>
      </w:tblGrid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D63B0A" w:rsidTr="00130EEF">
        <w:trPr>
          <w:trHeight w:val="709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ascii="HY헤드라인M"/>
                <w:sz w:val="44"/>
                <w:shd w:val="clear" w:color="000000" w:fill="auto"/>
              </w:rPr>
              <w:t>「</w:t>
            </w:r>
            <w:r>
              <w:rPr>
                <w:rFonts w:ascii="HY헤드라인M"/>
                <w:sz w:val="44"/>
                <w:shd w:val="clear" w:color="000000" w:fill="auto"/>
              </w:rPr>
              <w:t>START LINE</w:t>
            </w:r>
            <w:r>
              <w:rPr>
                <w:rFonts w:ascii="HY헤드라인M" w:eastAsia="HY헤드라인M"/>
                <w:sz w:val="44"/>
                <w:shd w:val="clear" w:color="000000" w:fill="auto"/>
              </w:rPr>
              <w:t>」레이저 조각기 장비 사용 신청서</w:t>
            </w:r>
          </w:p>
        </w:tc>
      </w:tr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2718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1"/>
                <w:sz w:val="26"/>
              </w:rPr>
              <w:t>사용 일자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eastAsia="한양중고딕"/>
                <w:color w:val="0000FF"/>
                <w:spacing w:val="-24"/>
                <w:sz w:val="24"/>
              </w:rPr>
              <w:t>2022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년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08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월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04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일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(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목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) 11:00~15:30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3"/>
        </w:trPr>
        <w:tc>
          <w:tcPr>
            <w:tcW w:w="1231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1"/>
                <w:sz w:val="26"/>
              </w:rPr>
              <w:t>사용자</w:t>
            </w: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pacing w:val="-26"/>
                <w:sz w:val="26"/>
              </w:rPr>
              <w:t>성 명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color w:val="0000FF"/>
                <w:spacing w:val="-26"/>
                <w:sz w:val="26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pacing w:val="-17"/>
                <w:sz w:val="26"/>
              </w:rPr>
              <w:t>전화번호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26"/>
                <w:sz w:val="26"/>
              </w:rPr>
              <w:t>010-0000-0000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430"/>
        </w:trPr>
        <w:tc>
          <w:tcPr>
            <w:tcW w:w="1231" w:type="dxa"/>
            <w:vMerge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소속/직위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honggilldong@ttp.org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12"/>
                <w:sz w:val="26"/>
              </w:rPr>
              <w:t>사용장비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wordWrap/>
              <w:spacing w:line="312" w:lineRule="auto"/>
              <w:ind w:left="260" w:hanging="260"/>
              <w:jc w:val="center"/>
              <w:rPr>
                <w:rFonts w:ascii="한양중고딕" w:eastAsia="한양중고딕"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8"/>
              <w:snapToGrid/>
              <w:spacing w:line="312" w:lineRule="auto"/>
              <w:ind w:left="260" w:hanging="260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BG-GTC 6090C1 RD 150W (중급형,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0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BG-GTC1390H4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150W (고급형,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Trotec Speedy 100d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(정밀 가공,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12"/>
                <w:sz w:val="26"/>
              </w:rPr>
              <w:t>사용목적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동작 및 기능성 검토를 위한 Working Sample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디자인 검토의 Proto Type Sample 제작 또는 Mock-up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고객 승인 또는 마케팅을 위한 시제품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기타(                                            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</w:t>
            </w:r>
          </w:p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내용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제품명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스마트 안전콘센트(Base, Part)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86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정보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31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이미지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스크린샷 첨부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9371" cy="2079244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371" cy="207924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90424</wp:posOffset>
                  </wp:positionH>
                  <wp:positionV relativeFrom="paragraph">
                    <wp:posOffset>0</wp:posOffset>
                  </wp:positionV>
                  <wp:extent cx="1682115" cy="2377186"/>
                  <wp:effectExtent l="0" t="0" r="0" b="0"/>
                  <wp:wrapTopAndBottom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7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115" cy="237718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664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설명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</w:rPr>
              <w:t>※</w:t>
            </w:r>
            <w:r>
              <w:rPr>
                <w:rFonts w:ascii="한양중고딕" w:eastAsia="한양중고딕"/>
                <w:color w:val="0000FF"/>
                <w:spacing w:val="-12"/>
              </w:rPr>
              <w:t>전반적 사항 상세기입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pacing w:val="-6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pacing w:val="-6"/>
                <w:sz w:val="24"/>
              </w:rPr>
              <w:t xml:space="preserve"> 사업화 중인</w:t>
            </w:r>
            <w:r>
              <w:rPr>
                <w:rFonts w:ascii="한양중고딕" w:eastAsia="한양중고딕"/>
                <w:color w:val="FF0000"/>
                <w:spacing w:val="-19"/>
                <w:sz w:val="24"/>
              </w:rPr>
              <w:t xml:space="preserve"> 제품임이 명시되어 있어야 함(졸업작품, 피규어 등 제외)</w:t>
            </w:r>
          </w:p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누전 등으로 인한 안전사고를 예방하는 용도임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13"/>
                <w:sz w:val="24"/>
              </w:rPr>
              <w:t>스마트 전기차폐기술이 도입되어 위험요소를 인지 및 반응, 이를 사용자에게 무선통신으로 알리는 방식의 제품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4"/>
                <w:sz w:val="24"/>
              </w:rPr>
              <w:t>제품 양산에 앞서, 시제품 제작 검토를 위한 Sample로써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Base와 Part의 결합으로 최종제품이 완성 됨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55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개발추진현황</w:t>
            </w:r>
          </w:p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(현재상황)</w:t>
            </w:r>
          </w:p>
        </w:tc>
        <w:tc>
          <w:tcPr>
            <w:tcW w:w="7120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/>
                <w:color w:val="FF0000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pacing w:val="-13"/>
                <w:sz w:val="24"/>
              </w:rPr>
              <w:t>제작시기 및 개발완료시기 등 일정 및 내용을 상세히 기술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22"/>
                <w:sz w:val="24"/>
              </w:rPr>
              <w:t>위 제품에 관하여 특허출원 예정이며 향후, 제품 양산계획 중</w:t>
            </w:r>
          </w:p>
          <w:p w:rsidR="00D63B0A" w:rsidRDefault="00A57DAC">
            <w:pPr>
              <w:pStyle w:val="a3"/>
              <w:spacing w:line="312" w:lineRule="auto"/>
              <w:ind w:left="397" w:hanging="397"/>
            </w:pPr>
            <w:r>
              <w:rPr>
                <w:rFonts w:ascii="한양중고딕"/>
                <w:color w:val="0000FF"/>
                <w:spacing w:val="24"/>
                <w:sz w:val="24"/>
              </w:rPr>
              <w:t xml:space="preserve">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년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월</w:t>
            </w:r>
            <w:r>
              <w:rPr>
                <w:rFonts w:ascii="한양중고딕"/>
                <w:color w:val="0000FF"/>
                <w:sz w:val="24"/>
              </w:rPr>
              <w:t xml:space="preserve">,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전시회에 출품예정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448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비용절감효과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z w:val="24"/>
              </w:rPr>
              <w:t xml:space="preserve"> 서비스 이용으로 기대되는 효과</w:t>
            </w:r>
          </w:p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 w:eastAsia="한양중고딕"/>
                <w:color w:val="FF0000"/>
                <w:sz w:val="24"/>
              </w:rPr>
              <w:t xml:space="preserve">   (단순출력은 외형제작업체 이용 권장)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200만원(전시회 출품으로 인한 마케팅효과)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2000만원(설계오류로 인한 금형비용 절감)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5000만원(매출예상실적의 개발비용 일부) 등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23"/>
                <w:sz w:val="26"/>
              </w:rPr>
              <w:t>재료/수량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같은 도면 5개 가공 예정입니다.</w:t>
            </w:r>
          </w:p>
          <w:p w:rsidR="00D63B0A" w:rsidRDefault="00A57DAC" w:rsidP="00A7361F">
            <w:pPr>
              <w:pStyle w:val="a3"/>
              <w:spacing w:line="264" w:lineRule="auto"/>
              <w:ind w:left="397" w:hanging="397"/>
            </w:pP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가공 재료는 MDF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 xml:space="preserve"> 600X900 </w:t>
            </w:r>
            <w:r w:rsidR="005E7B8E">
              <w:rPr>
                <w:rFonts w:ascii="한양중고딕" w:eastAsia="한양중고딕"/>
                <w:color w:val="0000FF"/>
                <w:sz w:val="24"/>
              </w:rPr>
              <w:t xml:space="preserve">3T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 w:hint="eastAsia"/>
                <w:color w:val="0000FF"/>
                <w:sz w:val="24"/>
              </w:rPr>
              <w:t>개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입니다.</w:t>
            </w:r>
            <w:bookmarkStart w:id="1" w:name="_GoBack"/>
            <w:bookmarkEnd w:id="1"/>
            <w:r w:rsidR="00A7361F">
              <w:rPr>
                <w:rFonts w:ascii="한양중고딕" w:eastAsia="한양중고딕"/>
                <w:color w:val="0000FF"/>
                <w:sz w:val="24"/>
              </w:rPr>
              <w:br/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가공 재료는 아크릴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600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x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 xml:space="preserve">400 </w:t>
            </w:r>
            <w:r w:rsidR="005E7B8E">
              <w:rPr>
                <w:rFonts w:ascii="한양중고딕" w:eastAsia="한양중고딕"/>
                <w:color w:val="0000FF"/>
                <w:sz w:val="24"/>
              </w:rPr>
              <w:t xml:space="preserve">3T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0개 입니다.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23"/>
                <w:sz w:val="26"/>
              </w:rPr>
              <w:t>비고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기타 문의사항</w:t>
            </w:r>
          </w:p>
        </w:tc>
      </w:tr>
    </w:tbl>
    <w:p w:rsidR="00D63B0A" w:rsidRDefault="00D63B0A">
      <w:pPr>
        <w:pStyle w:val="a3"/>
        <w:snapToGrid w:val="0"/>
        <w:spacing w:before="120"/>
        <w:ind w:left="674" w:hanging="674"/>
      </w:pPr>
    </w:p>
    <w:sectPr w:rsidR="00D63B0A">
      <w:endnotePr>
        <w:numFmt w:val="decimal"/>
      </w:endnotePr>
      <w:pgSz w:w="11906" w:h="16838"/>
      <w:pgMar w:top="567" w:right="907" w:bottom="567" w:left="90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E51" w:rsidRDefault="00EB6E51" w:rsidP="00130EEF">
      <w:pPr>
        <w:spacing w:after="0" w:line="240" w:lineRule="auto"/>
      </w:pPr>
      <w:r>
        <w:separator/>
      </w:r>
    </w:p>
  </w:endnote>
  <w:endnote w:type="continuationSeparator" w:id="0">
    <w:p w:rsidR="00EB6E51" w:rsidRDefault="00EB6E51" w:rsidP="00130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E51" w:rsidRDefault="00EB6E51" w:rsidP="00130EEF">
      <w:pPr>
        <w:spacing w:after="0" w:line="240" w:lineRule="auto"/>
      </w:pPr>
      <w:r>
        <w:separator/>
      </w:r>
    </w:p>
  </w:footnote>
  <w:footnote w:type="continuationSeparator" w:id="0">
    <w:p w:rsidR="00EB6E51" w:rsidRDefault="00EB6E51" w:rsidP="00130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626"/>
    <w:multiLevelType w:val="multilevel"/>
    <w:tmpl w:val="0C1CF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F43DC9"/>
    <w:multiLevelType w:val="multilevel"/>
    <w:tmpl w:val="37D677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A32A4"/>
    <w:multiLevelType w:val="multilevel"/>
    <w:tmpl w:val="0E04F0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2B1365"/>
    <w:multiLevelType w:val="multilevel"/>
    <w:tmpl w:val="9B26986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6C0292"/>
    <w:multiLevelType w:val="multilevel"/>
    <w:tmpl w:val="8D9C1E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777A37"/>
    <w:multiLevelType w:val="multilevel"/>
    <w:tmpl w:val="EBF232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F44FC7"/>
    <w:multiLevelType w:val="multilevel"/>
    <w:tmpl w:val="79529F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B0A"/>
    <w:rsid w:val="00130EEF"/>
    <w:rsid w:val="004A5CCA"/>
    <w:rsid w:val="005E7B8E"/>
    <w:rsid w:val="00A57DAC"/>
    <w:rsid w:val="00A7361F"/>
    <w:rsid w:val="00B741CB"/>
    <w:rsid w:val="00D63B0A"/>
    <w:rsid w:val="00EB6E51"/>
    <w:rsid w:val="00F0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1CB28"/>
  <w15:docId w15:val="{EAC61E2B-EB3A-435F-866F-300701A8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header"/>
    <w:basedOn w:val="a"/>
    <w:link w:val="Char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130EEF"/>
  </w:style>
  <w:style w:type="paragraph" w:styleId="aa">
    <w:name w:val="footer"/>
    <w:basedOn w:val="a"/>
    <w:link w:val="Char0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13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STARTLINE 장비담당</cp:lastModifiedBy>
  <cp:revision>5</cp:revision>
  <dcterms:created xsi:type="dcterms:W3CDTF">2012-06-29T02:43:00Z</dcterms:created>
  <dcterms:modified xsi:type="dcterms:W3CDTF">2025-02-27T08:02:00Z</dcterms:modified>
</cp:coreProperties>
</file>